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180" w:type="dxa"/>
        <w:jc w:val="left"/>
        <w:tblInd w:w="10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070"/>
        <w:gridCol w:w="4109"/>
      </w:tblGrid>
      <w:tr>
        <w:trPr>
          <w:trHeight w:val="1080" w:hRule="atLeast"/>
        </w:trPr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ind w:hanging="0" w:right="-42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spacing w:before="0" w:after="200"/>
              <w:ind w:hanging="0" w:right="-426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Pieczęć podmiotu realizującego świadczenie z tytułu pieczy zastępczej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ind w:hanging="0" w:right="-426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Data wpływu wniosku do urzędu *</w:t>
            </w:r>
          </w:p>
          <w:p>
            <w:pPr>
              <w:pStyle w:val="Normal"/>
              <w:ind w:hanging="0"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………………………………………………</w:t>
            </w:r>
          </w:p>
          <w:p>
            <w:pPr>
              <w:pStyle w:val="Normal"/>
              <w:spacing w:before="0" w:after="200"/>
              <w:ind w:hanging="0" w:right="-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  <w:t>*wypełnia urząd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WNIOSEK   OSOBY  USAMODZIELNIANEJ  O  PRZYZNANIE  POMOCY  NA  USAMODZIELNIENIE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Zwracam się z prośbą o przyznanie pomocy na usamodzielnienie, o której mowa w ustawie z dnia 9 czerwca 2011r. o wspieraniu rodziny i systemie pieczy zastępczej.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Imię i nazwisko ………………………………………………………………………….……..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…………………………………                             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..……..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data urodzenia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PESEL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                              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..……..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nr telefonu*                                                                               adres email*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Adres: …………………………………………………………………………………………...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...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Adres do korespondencji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(podać, jeśli inny niż miejsce zamieszkania)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…………………..……………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Prowadzę wspólne gospodarstwo domowe z: .............…….............................................……..</w:t>
      </w:r>
    </w:p>
    <w:p>
      <w:pPr>
        <w:pStyle w:val="Normal"/>
        <w:spacing w:lineRule="auto" w:line="240" w:before="0" w:after="8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Utrzymuję się z: ……………………...…………………………………………….</w:t>
      </w:r>
    </w:p>
    <w:p>
      <w:pPr>
        <w:pStyle w:val="Normal"/>
        <w:spacing w:lineRule="auto" w:line="276" w:before="171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Deklaruję, że pomoc ta będzie przeznaczona na zaspokojenie ważnej życiowej potrzeby. Udzieloną pomoc zamierzam przeznaczyć na: …………………………………………………</w:t>
      </w:r>
    </w:p>
    <w:p>
      <w:pPr>
        <w:pStyle w:val="Normal"/>
        <w:spacing w:lineRule="auto" w:line="276" w:before="114" w:after="143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...................................................................…...………………………………………………………………………………………………...... </w:t>
      </w:r>
    </w:p>
    <w:p>
      <w:pPr>
        <w:pStyle w:val="Normal"/>
        <w:spacing w:before="114" w:after="114"/>
        <w:rPr/>
      </w:pPr>
      <w:r>
        <w:rPr>
          <w:rFonts w:cs="Times New Roman" w:ascii="Times New Roman" w:hAnsi="Times New Roman"/>
          <w:sz w:val="24"/>
          <w:szCs w:val="24"/>
        </w:rPr>
        <w:t>Nr rachunku bankowego, na który należy przekazywać pomoc:</w:t>
      </w:r>
    </w:p>
    <w:tbl>
      <w:tblPr>
        <w:tblW w:w="9372" w:type="dxa"/>
        <w:jc w:val="left"/>
        <w:tblInd w:w="-23" w:type="dxa"/>
        <w:tblLayout w:type="fixed"/>
        <w:tblCellMar>
          <w:top w:w="60" w:type="dxa"/>
          <w:left w:w="52" w:type="dxa"/>
          <w:bottom w:w="60" w:type="dxa"/>
          <w:right w:w="60" w:type="dxa"/>
        </w:tblCellMar>
      </w:tblPr>
      <w:tblGrid>
        <w:gridCol w:w="313"/>
        <w:gridCol w:w="358"/>
        <w:gridCol w:w="358"/>
        <w:gridCol w:w="358"/>
        <w:gridCol w:w="359"/>
        <w:gridCol w:w="358"/>
        <w:gridCol w:w="358"/>
        <w:gridCol w:w="374"/>
        <w:gridCol w:w="359"/>
        <w:gridCol w:w="359"/>
        <w:gridCol w:w="362"/>
        <w:gridCol w:w="360"/>
        <w:gridCol w:w="359"/>
        <w:gridCol w:w="359"/>
        <w:gridCol w:w="376"/>
        <w:gridCol w:w="360"/>
        <w:gridCol w:w="359"/>
        <w:gridCol w:w="358"/>
        <w:gridCol w:w="359"/>
        <w:gridCol w:w="373"/>
        <w:gridCol w:w="361"/>
        <w:gridCol w:w="359"/>
        <w:gridCol w:w="358"/>
        <w:gridCol w:w="358"/>
        <w:gridCol w:w="360"/>
        <w:gridCol w:w="394"/>
      </w:tblGrid>
      <w:tr>
        <w:trPr>
          <w:tblHeader w:val="true"/>
          <w:trHeight w:val="206" w:hRule="atLeast"/>
        </w:trPr>
        <w:tc>
          <w:tcPr>
            <w:tcW w:w="3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7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6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6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</w:tr>
    </w:tbl>
    <w:p>
      <w:pPr>
        <w:pStyle w:val="Standard"/>
        <w:spacing w:lineRule="auto" w:line="240" w:before="28" w:after="0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Standard"/>
        <w:spacing w:lineRule="auto" w:line="240" w:before="28" w:after="0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w banku:....................................................................................................................……………</w:t>
      </w:r>
    </w:p>
    <w:p>
      <w:pPr>
        <w:pStyle w:val="Standard"/>
        <w:spacing w:lineRule="auto" w:line="240" w:before="28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tandard"/>
        <w:spacing w:lineRule="auto" w:line="240" w:before="28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Załączniki do wniosku:</w:t>
      </w:r>
    </w:p>
    <w:p>
      <w:pPr>
        <w:pStyle w:val="Standard"/>
        <w:numPr>
          <w:ilvl w:val="0"/>
          <w:numId w:val="9"/>
        </w:numPr>
        <w:spacing w:lineRule="auto" w:line="240" w:before="28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</w:rPr>
        <w:t>...</w:t>
      </w:r>
    </w:p>
    <w:p>
      <w:pPr>
        <w:pStyle w:val="Standard"/>
        <w:numPr>
          <w:ilvl w:val="0"/>
          <w:numId w:val="9"/>
        </w:numPr>
        <w:spacing w:lineRule="auto" w:line="240" w:before="28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Standard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28" w:after="0"/>
        <w:ind w:hanging="0" w:left="720" w:right="0"/>
        <w:jc w:val="left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Oświadczam, że wszystkie informacje podane w niniejszym wniosku są zgodne z prawdą.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Człuchów, dnia………………………………                         ………………………………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(podpis osoby ubiegającej się o świadczenie)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(podpis opiekuna usamodzielnienia)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*informacja nie jest obowiązkowa, ale ułatwi kontakt w sprawie wniosku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0"/>
          <w:szCs w:val="20"/>
        </w:rPr>
        <w:t>POUCZENIE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Osobie opuszczającej, </w:t>
      </w:r>
      <w:r>
        <w:rPr>
          <w:rFonts w:cs="Times New Roman" w:ascii="Times New Roman" w:hAnsi="Times New Roman"/>
          <w:bCs/>
          <w:sz w:val="20"/>
          <w:szCs w:val="20"/>
        </w:rPr>
        <w:t>po osiągnięciu pełnoletności, rodzinę zastępczą, rodzinny dom dziecka, placówkę opiekuńczo – wychowawczą lub regionalną placówkę opiekuńczo – terapeutyczną, zwanej dalej „osobą usamodzielnianą”, w przypadku gdy umieszczenie w pieczy zastępczej nastąpiło na podstawie orzeczenia sądu: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przyznaje się pomoc na: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kontynuowanie nauki,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usamodzielnienie,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zagospodarowanie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udziela się pomocy w uzyskaniu;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odpowiednich warunków mieszkaniowych,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zatrudnienia.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Zgodnie z art. 141 ust. 1</w:t>
      </w:r>
      <w:r>
        <w:rPr>
          <w:rFonts w:cs="Times New Roman" w:ascii="Times New Roman" w:hAnsi="Times New Roman"/>
          <w:bCs/>
          <w:sz w:val="20"/>
          <w:szCs w:val="20"/>
        </w:rPr>
        <w:t xml:space="preserve"> pomoc na kontynuowanie nauki, na usamodzielnienie oraz zagospodarowanie jest przyznawana osobie usamodzielnianej, która przebywała w pieczy zastępczej przez okres co najmniej: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3 lat – w przypadku osoby usamodzielnianej opuszczającej rodzinę zastępczą spokrewnioną;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roku – w przypadku osoby usamodzielnianej opuszczającej rodzinę zastępczą niezawodową, rodzinę zastępczą zawodową, rodzinny dom dziecka, placówkę opiekuńczo – wychowawczą lub regionalną placówkę opiekuńczo – terapeutyczną.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Pomoc </w:t>
      </w:r>
      <w:r>
        <w:rPr>
          <w:rFonts w:cs="Times New Roman" w:ascii="Times New Roman" w:hAnsi="Times New Roman"/>
          <w:bCs/>
          <w:sz w:val="20"/>
          <w:szCs w:val="20"/>
        </w:rPr>
        <w:t>jest przyznawana lub udzielana na wniosek osoby usamodzielnianej.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Zgodnie z art. 144</w:t>
      </w:r>
      <w:r>
        <w:rPr>
          <w:rFonts w:cs="Times New Roman" w:ascii="Times New Roman" w:hAnsi="Times New Roman"/>
          <w:bCs/>
          <w:sz w:val="20"/>
          <w:szCs w:val="20"/>
        </w:rPr>
        <w:t xml:space="preserve"> osoby usamodzielniane są obowiązane niezwłocznie poinformować organ, który przyznał pomoc, o której mowa w art. 140 ust. 1 pkt 1, o każdej zmianie ich sytuacji osobistej, dochodowej i majątkowej, która ma wpływ na prawo do tych świadczeń.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Zgodnie z art. 145 ust. 1</w:t>
      </w:r>
      <w:r>
        <w:rPr>
          <w:rFonts w:cs="Times New Roman" w:ascii="Times New Roman" w:hAnsi="Times New Roman"/>
          <w:bCs/>
          <w:sz w:val="20"/>
          <w:szCs w:val="20"/>
        </w:rPr>
        <w:t xml:space="preserve"> warunkiem przyznania pomocy na kontynuowanie nauki i na usamodzielnienie jest złożenie wniosku oraz posiadanie zatwierdzonego indywidualnego programu usamodzielnienia, określającego w szczególności: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zakres współdziałania osoby usamodzielnianej z opiekunem usamodzielnienia,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sposób uzyskania przez osobę usamodzielnianą wykształcenia lub kwalifikacji zawodowych, pomocy w uzyskaniu odpowiednich warunków mieszkaniowych oraz w podjęciu przez osobę usamodzielnianą zatrudnienia.</w:t>
      </w:r>
    </w:p>
    <w:p>
      <w:pPr>
        <w:pStyle w:val="W00d-TekstmayW1-1"/>
        <w:widowControl/>
        <w:tabs>
          <w:tab w:val="left" w:pos="0" w:leader="none"/>
          <w:tab w:val="left" w:pos="510" w:leader="none"/>
        </w:tabs>
        <w:spacing w:before="0" w:after="0"/>
        <w:ind w:hanging="0" w:left="0" w:right="0"/>
        <w:rPr/>
      </w:pPr>
      <w:r>
        <w:rPr>
          <w:rFonts w:cs="Times New Roman" w:ascii="Times New Roman" w:hAnsi="Times New Roman"/>
          <w:b/>
          <w:sz w:val="20"/>
          <w:szCs w:val="20"/>
        </w:rPr>
        <w:t xml:space="preserve">Zgodnie z art. 149 </w:t>
      </w:r>
      <w:r>
        <w:rPr>
          <w:rFonts w:cs="Times New Roman" w:ascii="Times New Roman" w:hAnsi="Times New Roman"/>
          <w:sz w:val="20"/>
          <w:szCs w:val="20"/>
        </w:rPr>
        <w:t>wysokość pomocy na usamodzielnienie wynosi:</w:t>
      </w:r>
    </w:p>
    <w:p>
      <w:pPr>
        <w:pStyle w:val="W00d-TekstmayW1-1"/>
        <w:widowControl/>
        <w:numPr>
          <w:ilvl w:val="0"/>
          <w:numId w:val="6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/>
      </w:pPr>
      <w:r>
        <w:rPr>
          <w:rFonts w:cs="Times New Roman" w:ascii="Times New Roman" w:hAnsi="Times New Roman"/>
          <w:sz w:val="20"/>
          <w:szCs w:val="20"/>
        </w:rPr>
        <w:t>w przypadku osoby usamodzielnianej opuszczającej rodzinę zastępczą spokrewnioną – nie mniej niż 4.</w:t>
      </w:r>
      <w:r>
        <w:rPr>
          <w:rFonts w:cs="Times New Roman" w:ascii="Times New Roman" w:hAnsi="Times New Roman"/>
          <w:sz w:val="20"/>
          <w:szCs w:val="20"/>
        </w:rPr>
        <w:t>998</w:t>
      </w:r>
      <w:r>
        <w:rPr>
          <w:rFonts w:cs="Times New Roman" w:ascii="Times New Roman" w:hAnsi="Times New Roman"/>
          <w:sz w:val="20"/>
          <w:szCs w:val="20"/>
        </w:rPr>
        <w:t>,00zł, jeżeli przebywała w pieczy zastępczej przez okres co najmniej 3 lat;</w:t>
      </w:r>
    </w:p>
    <w:p>
      <w:pPr>
        <w:pStyle w:val="W00d-TekstmayW1-1"/>
        <w:widowControl/>
        <w:numPr>
          <w:ilvl w:val="0"/>
          <w:numId w:val="6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/>
      </w:pPr>
      <w:r>
        <w:rPr>
          <w:rFonts w:cs="Times New Roman" w:ascii="Times New Roman" w:hAnsi="Times New Roman"/>
          <w:sz w:val="20"/>
          <w:szCs w:val="20"/>
        </w:rPr>
        <w:t>w przypadku osoby usamodzielnianej opuszczającej rodzinę zastępczą niezawodową, rodzinę zastępczą zawodową, rodzinny dom dziecka, placówkę opiekuńczo – wychowawczą lub regionalną placówkę opiekuńczo – wychowawczą:</w:t>
      </w:r>
    </w:p>
    <w:p>
      <w:pPr>
        <w:pStyle w:val="W00d-TekstmayW1-1"/>
        <w:widowControl/>
        <w:numPr>
          <w:ilvl w:val="0"/>
          <w:numId w:val="7"/>
        </w:numPr>
        <w:tabs>
          <w:tab w:val="left" w:pos="0" w:leader="none"/>
          <w:tab w:val="left" w:pos="510" w:leader="none"/>
        </w:tabs>
        <w:spacing w:before="0" w:after="0"/>
        <w:ind w:hanging="360" w:left="1080" w:right="0"/>
        <w:rPr/>
      </w:pPr>
      <w:r>
        <w:rPr>
          <w:rFonts w:cs="Times New Roman" w:ascii="Times New Roman" w:hAnsi="Times New Roman"/>
          <w:sz w:val="20"/>
          <w:szCs w:val="20"/>
        </w:rPr>
        <w:t xml:space="preserve">nie mniej niż </w:t>
      </w:r>
      <w:r>
        <w:rPr>
          <w:rFonts w:cs="Times New Roman" w:ascii="Times New Roman" w:hAnsi="Times New Roman"/>
          <w:sz w:val="20"/>
          <w:szCs w:val="20"/>
        </w:rPr>
        <w:t>9.991</w:t>
      </w:r>
      <w:r>
        <w:rPr>
          <w:rFonts w:cs="Times New Roman" w:ascii="Times New Roman" w:hAnsi="Times New Roman"/>
          <w:sz w:val="20"/>
          <w:szCs w:val="20"/>
        </w:rPr>
        <w:t>,00zł – jeżeli przebywała w pieczy zastępczej przez okres powyżej 3 lat,</w:t>
      </w:r>
    </w:p>
    <w:p>
      <w:pPr>
        <w:pStyle w:val="W00d-TekstmayW1-1"/>
        <w:widowControl/>
        <w:numPr>
          <w:ilvl w:val="0"/>
          <w:numId w:val="7"/>
        </w:numPr>
        <w:tabs>
          <w:tab w:val="left" w:pos="0" w:leader="none"/>
          <w:tab w:val="left" w:pos="510" w:leader="none"/>
        </w:tabs>
        <w:spacing w:before="0" w:after="0"/>
        <w:ind w:hanging="360" w:left="1080" w:right="0"/>
        <w:rPr/>
      </w:pPr>
      <w:r>
        <w:rPr>
          <w:rFonts w:cs="Times New Roman" w:ascii="Times New Roman" w:hAnsi="Times New Roman"/>
          <w:sz w:val="20"/>
          <w:szCs w:val="20"/>
        </w:rPr>
        <w:t>nie mniej niż 4.</w:t>
      </w:r>
      <w:r>
        <w:rPr>
          <w:rFonts w:cs="Times New Roman" w:ascii="Times New Roman" w:hAnsi="Times New Roman"/>
          <w:sz w:val="20"/>
          <w:szCs w:val="20"/>
        </w:rPr>
        <w:t>998</w:t>
      </w:r>
      <w:r>
        <w:rPr>
          <w:rFonts w:cs="Times New Roman" w:ascii="Times New Roman" w:hAnsi="Times New Roman"/>
          <w:sz w:val="20"/>
          <w:szCs w:val="20"/>
        </w:rPr>
        <w:t>,00zł – jeżeli przebywała w pieczy zastępczej przez okres od 2 do 3 lat,</w:t>
      </w:r>
    </w:p>
    <w:p>
      <w:pPr>
        <w:pStyle w:val="W00d-TekstmayW1-1"/>
        <w:widowControl/>
        <w:numPr>
          <w:ilvl w:val="0"/>
          <w:numId w:val="7"/>
        </w:numPr>
        <w:tabs>
          <w:tab w:val="left" w:pos="0" w:leader="none"/>
          <w:tab w:val="left" w:pos="510" w:leader="none"/>
        </w:tabs>
        <w:spacing w:before="0" w:after="0"/>
        <w:ind w:hanging="360" w:left="1080" w:right="0"/>
        <w:rPr/>
      </w:pPr>
      <w:r>
        <w:rPr>
          <w:rFonts w:cs="Times New Roman" w:ascii="Times New Roman" w:hAnsi="Times New Roman"/>
          <w:sz w:val="20"/>
          <w:szCs w:val="20"/>
        </w:rPr>
        <w:t>nie mniej niż 2.</w:t>
      </w:r>
      <w:r>
        <w:rPr>
          <w:rFonts w:cs="Times New Roman" w:ascii="Times New Roman" w:hAnsi="Times New Roman"/>
          <w:sz w:val="20"/>
          <w:szCs w:val="20"/>
        </w:rPr>
        <w:t>500,</w:t>
      </w:r>
      <w:r>
        <w:rPr>
          <w:rFonts w:cs="Times New Roman" w:ascii="Times New Roman" w:hAnsi="Times New Roman"/>
          <w:sz w:val="20"/>
          <w:szCs w:val="20"/>
        </w:rPr>
        <w:t>00zł – jeżeli przebywała w pieczy zastępczej przez okres poniżej 2 lat, nie krócej jednak niż przez okres roku.</w:t>
      </w:r>
    </w:p>
    <w:p>
      <w:pPr>
        <w:pStyle w:val="W00d-TekstmayW1-1"/>
        <w:widowControl/>
        <w:tabs>
          <w:tab w:val="left" w:pos="0" w:leader="none"/>
          <w:tab w:val="left" w:pos="510" w:leader="none"/>
        </w:tabs>
        <w:spacing w:before="0" w:after="0"/>
        <w:ind w:hanging="0" w:left="0" w:right="0"/>
        <w:rPr/>
      </w:pPr>
      <w:r>
        <w:rPr>
          <w:rFonts w:cs="Times New Roman" w:ascii="Times New Roman" w:hAnsi="Times New Roman"/>
          <w:b/>
          <w:sz w:val="20"/>
          <w:szCs w:val="20"/>
        </w:rPr>
        <w:t>Pomoc na usamodzielnienie</w:t>
      </w:r>
      <w:r>
        <w:rPr>
          <w:rFonts w:cs="Times New Roman" w:ascii="Times New Roman" w:hAnsi="Times New Roman"/>
          <w:sz w:val="20"/>
          <w:szCs w:val="20"/>
        </w:rPr>
        <w:t xml:space="preserve"> (zgodnie z art. 149 ust. 2) może zostać wypłacona, w zależności od ustaleń indywidualnego programu usamodzielnienia, jednorazowo lub w ratach, nie później jednak niż do ukończenia przez osobę usamodzielnianą 26. roku życia. W przypadku gdy osoba usamodzielniana (zgodnie z art. 149 ust. 3) otrzymuje pomoc na kontynuowanie nauki, pomoc na usamodzielnienie jest wypłacana po zakończeniu pobierania pomocy na kontynuowanie nauki. W uzasadnionych przypadkach pomoc na usamodzielnienie może zostać wypłacona w trakcie wypłacania pomocy na kontynuowanie nauki.</w:t>
      </w:r>
    </w:p>
    <w:p>
      <w:pPr>
        <w:pStyle w:val="W00d-TekstmayW1-1"/>
        <w:widowControl/>
        <w:tabs>
          <w:tab w:val="left" w:pos="0" w:leader="none"/>
          <w:tab w:val="left" w:pos="510" w:leader="none"/>
        </w:tabs>
        <w:spacing w:before="0" w:after="0"/>
        <w:ind w:hanging="0" w:left="0" w:right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Zgodnie z art. 152</w:t>
      </w:r>
      <w:r>
        <w:rPr>
          <w:rFonts w:cs="Times New Roman" w:ascii="Times New Roman" w:hAnsi="Times New Roman"/>
          <w:bCs/>
          <w:sz w:val="20"/>
          <w:szCs w:val="20"/>
        </w:rPr>
        <w:t xml:space="preserve"> przyznania pomocy na kontynuowanie nauki, na usamodzielnienie lub na zagospodarowanie można odmówić w przypadku, gdy:</w:t>
      </w:r>
    </w:p>
    <w:p>
      <w:pPr>
        <w:pStyle w:val="W00d-TekstmayW1-1"/>
        <w:widowControl/>
        <w:numPr>
          <w:ilvl w:val="0"/>
          <w:numId w:val="8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/>
      </w:pPr>
      <w:r>
        <w:rPr>
          <w:rFonts w:cs="Times New Roman" w:ascii="Times New Roman" w:hAnsi="Times New Roman"/>
          <w:bCs/>
          <w:sz w:val="20"/>
          <w:szCs w:val="20"/>
        </w:rPr>
        <w:t>istnieje uzasadnione przypuszczenie, że pomoc zostanie wykorzystana niezgodnie z celem, na jaki zostanie przyznana;</w:t>
      </w:r>
    </w:p>
    <w:p>
      <w:pPr>
        <w:pStyle w:val="W00d-TekstmayW1-1"/>
        <w:widowControl/>
        <w:numPr>
          <w:ilvl w:val="0"/>
          <w:numId w:val="8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/>
      </w:pPr>
      <w:r>
        <w:rPr>
          <w:rFonts w:cs="Times New Roman" w:ascii="Times New Roman" w:hAnsi="Times New Roman"/>
          <w:bCs/>
          <w:sz w:val="20"/>
          <w:szCs w:val="20"/>
        </w:rPr>
        <w:t>osoba usamodzielniana przed osiągnięciem pełnoletności opuściła samowolnie pieczę zastępczą;</w:t>
      </w:r>
    </w:p>
    <w:p>
      <w:pPr>
        <w:pStyle w:val="W00d-TekstmayW1-1"/>
        <w:widowControl/>
        <w:numPr>
          <w:ilvl w:val="0"/>
          <w:numId w:val="8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/>
      </w:pPr>
      <w:r>
        <w:rPr>
          <w:rFonts w:cs="Times New Roman" w:ascii="Times New Roman" w:hAnsi="Times New Roman"/>
          <w:bCs/>
          <w:sz w:val="20"/>
          <w:szCs w:val="20"/>
        </w:rPr>
        <w:t>osoba usamodzielniana porzuciła naukę umożliwiającą jej przygotowanie zawodowe i nie podejmuje zatrudnienia;</w:t>
      </w:r>
    </w:p>
    <w:p>
      <w:pPr>
        <w:pStyle w:val="W00d-TekstmayW1-1"/>
        <w:widowControl/>
        <w:numPr>
          <w:ilvl w:val="0"/>
          <w:numId w:val="8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/>
      </w:pPr>
      <w:r>
        <w:rPr>
          <w:rFonts w:cs="Times New Roman" w:ascii="Times New Roman" w:hAnsi="Times New Roman"/>
          <w:bCs/>
          <w:sz w:val="20"/>
          <w:szCs w:val="20"/>
        </w:rPr>
        <w:t>stosunek pracy z osobą usamodzielnianą został rozwiązany bez wypowiedzenia z winy pracownika;</w:t>
      </w:r>
    </w:p>
    <w:p>
      <w:pPr>
        <w:pStyle w:val="W00d-TekstmayW1-1"/>
        <w:widowControl/>
        <w:numPr>
          <w:ilvl w:val="0"/>
          <w:numId w:val="8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/>
      </w:pPr>
      <w:r>
        <w:rPr>
          <w:rFonts w:cs="Times New Roman" w:ascii="Times New Roman" w:hAnsi="Times New Roman"/>
          <w:bCs/>
          <w:sz w:val="20"/>
          <w:szCs w:val="20"/>
        </w:rPr>
        <w:t>osoba usamodzielniana bez uzasadnionej przyczyny uchyla się od podjęcia proponowanego jej zatrudnienia;</w:t>
      </w:r>
    </w:p>
    <w:p>
      <w:pPr>
        <w:pStyle w:val="W00d-TekstmayW1-1"/>
        <w:widowControl/>
        <w:numPr>
          <w:ilvl w:val="0"/>
          <w:numId w:val="8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/>
      </w:pPr>
      <w:r>
        <w:rPr>
          <w:rFonts w:cs="Times New Roman" w:ascii="Times New Roman" w:hAnsi="Times New Roman"/>
          <w:bCs/>
          <w:sz w:val="20"/>
          <w:szCs w:val="20"/>
        </w:rPr>
        <w:t>osoba usamodzielniana została skazana prawomocnym wyrokiem za umyślne przestępstwo lub przestępstwo skarbowe.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Zgodnie z art. 92. ust.1 </w:t>
      </w:r>
      <w:r>
        <w:rPr>
          <w:rFonts w:cs="Times New Roman" w:ascii="Times New Roman" w:hAnsi="Times New Roman"/>
          <w:sz w:val="20"/>
          <w:szCs w:val="20"/>
        </w:rPr>
        <w:t>nienależnie pobrane świadczenia pieniężne podlegają zwrotowi łącznie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z ustawowymi odsetkami przez osobę, która je pobrała.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Za </w:t>
      </w:r>
      <w:r>
        <w:rPr>
          <w:rFonts w:cs="Times New Roman" w:ascii="Times New Roman" w:hAnsi="Times New Roman"/>
          <w:b/>
          <w:sz w:val="20"/>
          <w:szCs w:val="20"/>
        </w:rPr>
        <w:t>nienależnie pobrane świadczenia pieniężne</w:t>
      </w:r>
      <w:r>
        <w:rPr>
          <w:rFonts w:cs="Times New Roman" w:ascii="Times New Roman" w:hAnsi="Times New Roman"/>
          <w:sz w:val="20"/>
          <w:szCs w:val="20"/>
        </w:rPr>
        <w:t xml:space="preserve"> uważa się świadczenia: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1) wypłacone mimo zaistnienia okoliczności powodujących ustanie albo wstrzymanie wypłaty świadczenia pieniężnego w całości lub w części;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2) przyznane lub wypłacone w przypadku świadomego wprowadzenia w błąd przez osobę pobierającą te świadczenia;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3) wypłacone bez podstawy prawnej lub z rażącym naruszeniem prawa, jeżeli stwierdzono nieważność decyzji przyznającej świadczenie pieniężne albo w wyniku wznowienia postępowania uchylono decyzję przyznającą to świadczenie i odmówiono prawa do tego świadczenia (art.92 ust.2 pkt 1-3).</w:t>
      </w:r>
    </w:p>
    <w:p>
      <w:pPr>
        <w:pStyle w:val="Normal"/>
        <w:spacing w:lineRule="auto" w:line="240" w:before="0" w:after="0"/>
        <w:ind w:hanging="0" w:left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hanging="0" w:left="2124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</w:t>
      </w:r>
    </w:p>
    <w:p>
      <w:pPr>
        <w:pStyle w:val="Normal"/>
        <w:spacing w:lineRule="auto" w:line="240" w:before="0" w:after="0"/>
        <w:ind w:hanging="0" w:left="212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……………………………………………………………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(data i podpis osoby ubiegającej się o świadczenie i opiekuna usamodzielnienia)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KLAUZULA INFORMACYJNA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1. Administratorem Pani/Pana danych osobowych jest </w:t>
      </w:r>
      <w:r>
        <w:rPr>
          <w:rFonts w:ascii="Times New Roman" w:hAnsi="Times New Roman"/>
          <w:b/>
          <w:bCs/>
          <w:sz w:val="20"/>
          <w:szCs w:val="20"/>
        </w:rPr>
        <w:t>Kierownik Powiatowego Centrum Pomocy Rodzinie w Człuchowie</w:t>
      </w:r>
      <w:r>
        <w:rPr>
          <w:rFonts w:ascii="Times New Roman" w:hAnsi="Times New Roman"/>
          <w:sz w:val="20"/>
          <w:szCs w:val="20"/>
        </w:rPr>
        <w:t>, ul. Wojska Polskiego 5, adres e-mail: pcprczluchow@gmail.com, tel (059)834 51 47.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>2. Dane kontaktowe Inspektora Ochrony Danych Osobowych — Michał Gruchała email: Tel 793949614 inspektorochronydanych@o2.pl.. Z Inspektorem Ochrony Danych Osobowych Powiatowego Centrum Pomocy Rodzinie w Człuchowie może się Pani/Pan kontaktować we wszystkich sprawach dotyczących przetwarzania danych osobowych oraz korzystania z praw związanych z przetwarzaniem danych osobowych.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>
        <w:rPr>
          <w:rFonts w:ascii="Times New Roman" w:hAnsi="Times New Roman"/>
          <w:b/>
          <w:bCs/>
          <w:sz w:val="20"/>
          <w:szCs w:val="20"/>
        </w:rPr>
        <w:t>Powiatowe Centrum Pomocy Rodzinie w Człuchowie</w:t>
      </w:r>
      <w:r>
        <w:rPr>
          <w:rFonts w:ascii="Times New Roman" w:hAnsi="Times New Roman"/>
          <w:sz w:val="20"/>
          <w:szCs w:val="20"/>
        </w:rPr>
        <w:t xml:space="preserve"> może przetwarzać Pani/Pana dane osobowe, na podstawie: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ustawy z dnia 27 sierpnia 1997 r. o rehabilitacji zawodowej i społecznej oraz zatrudnianiu osób niepełnosprawnych, • ustawy z dnia 12 marca 2004 r. o pomocy społecznej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ustawy z dnia 9 czerwca 2011 r. o wspieraniu rodziny i systemie pieczy zastępczej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ustawa z dnia 29 lipca 2015 r. o przeciwdziałaniu przemocy w rodzinie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ustawa z dnia 28 listopada 2003 r. o świadczeniach rodzinnych • ustawy z dnia 11 lutego 2016 r o pomocy państwa w wychowywaniu dzieci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Ustawa z dnia 10 maja 2018r. o ochronie osobowych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udzielonej zgody. 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4.Dane przetwarzane są na podstawie ROZPORZĄDZENIA PARLAMENTU EUROPEJSKIEGO I RADY (UE) 2016/679 z dnia 27 kwietnia 2016 r. w sprawie ochrony osób fizycznych w związku z przetwarzaniem danych osobowych i w sprawie swobodnego przepływu takich danych oraz uchylenia dyrektywy 95/46/WE ART.6 ust. 1 c, d, e. jak również na podstawie art. 9 ust. 2. b , c, f, h, i Pani/Pana dane osobowe mogą być udostępniane innym odbiorcom lub kategoriom odbiorców danych osobowych. Odbiorcami Pani/Pana danych osobowych mogą być tylko podmioty uprawnione do odbioru Pani/Pana danych, </w:t>
      </w:r>
      <w:r>
        <w:rPr>
          <w:rFonts w:ascii="Times New Roman" w:hAnsi="Times New Roman"/>
          <w:sz w:val="20"/>
          <w:szCs w:val="20"/>
          <w:u w:val="single"/>
        </w:rPr>
        <w:t>w uzasadnionych przypadkach i na podstawie odpowiednich przepisów prawa.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>5. Pani/Pana dane osobowe będą przetwarzane na podstawie przepisów prawa przez okres niezbędny do realizacji celów przetwarzania na podstawie określonej w pkt 3, lecz nie krócej niż okres wskazany w przepisach o archiwizacji lub innych przepisach prawa.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6. W związku z przetwarzaniem przez </w:t>
      </w:r>
      <w:r>
        <w:rPr>
          <w:rFonts w:ascii="Times New Roman" w:hAnsi="Times New Roman"/>
          <w:b/>
          <w:bCs/>
          <w:sz w:val="20"/>
          <w:szCs w:val="20"/>
        </w:rPr>
        <w:t>Powiatowe Centrum Pomocy Rodzinie w Człuchowie</w:t>
      </w:r>
      <w:r>
        <w:rPr>
          <w:rFonts w:ascii="Times New Roman" w:hAnsi="Times New Roman"/>
          <w:sz w:val="20"/>
          <w:szCs w:val="20"/>
        </w:rPr>
        <w:t>, Pani/Pana danych osobowych, przysługuje Pani/Panu prawo do: - dostępu do treści danych; - sprostowania danych; - ograniczenia, usunięcia, wniesienia sprzeciwu wobec przetwarzania danych osobowych —w zakresie wynikającym z obowiązujących przepisów prawa; - prawo do wycofania udzielonej wcześniej zgody.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7. W przypadku uznania, iż przetwarzanie przez </w:t>
      </w:r>
      <w:r>
        <w:rPr>
          <w:rFonts w:ascii="Times New Roman" w:hAnsi="Times New Roman"/>
          <w:b/>
          <w:bCs/>
          <w:sz w:val="20"/>
          <w:szCs w:val="20"/>
        </w:rPr>
        <w:t>Powiatowe Centrum Pomocy Rodzinie w Człuchowie</w:t>
      </w:r>
      <w:r>
        <w:rPr>
          <w:rFonts w:ascii="Times New Roman" w:hAnsi="Times New Roman"/>
          <w:sz w:val="20"/>
          <w:szCs w:val="20"/>
        </w:rPr>
        <w:t xml:space="preserve"> Pani/Pana danych osobowych narusza przepisy RODO, przysługuje Pani/Panu prawo do wniesienia skargi do Prezesa Urzędu Ochrony Danych Osobowych.</w:t>
      </w:r>
    </w:p>
    <w:p>
      <w:pPr>
        <w:pStyle w:val="Normal"/>
        <w:spacing w:before="57" w:after="57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W sprawach związanych z przetwarzaniem danych osobowych można kontaktować się z Administratorem Danych Osobowych Kierownikiem Powiatowego Centrum Pomocy Rodzinie w Człuchowie. </w:t>
      </w:r>
    </w:p>
    <w:p>
      <w:pPr>
        <w:pStyle w:val="Normal"/>
        <w:spacing w:before="57" w:after="57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Normal"/>
        <w:spacing w:lineRule="auto" w:line="240" w:before="0" w:after="29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>(podpis osoby ubiegającej się o świadczenie)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Adnotacje podmiotu realizującego świadczenie z tytułu pieczy zastępczej: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Człuchów, dnia …………………………………..                         ……………………………</w:t>
      </w:r>
    </w:p>
    <w:p>
      <w:pPr>
        <w:pStyle w:val="Normal"/>
        <w:spacing w:lineRule="auto" w:line="360" w:before="0" w:after="0"/>
        <w:ind w:hanging="0"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(podpis i pieczątka pracownika)</w:t>
      </w:r>
    </w:p>
    <w:p>
      <w:pPr>
        <w:pStyle w:val="Normal"/>
        <w:spacing w:lineRule="auto" w:line="360" w:before="0" w:after="0"/>
        <w:ind w:hanging="0"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Decyzja podmiotu realizującego świadczenie z tytułu pieczy zastępczej: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360" w:before="0" w:after="0"/>
        <w:ind w:hanging="0"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Człuchów, dnia …………………………………..                       ……………………………</w:t>
      </w:r>
    </w:p>
    <w:p>
      <w:pPr>
        <w:pStyle w:val="Normal"/>
        <w:spacing w:lineRule="auto" w:line="360" w:before="0" w:after="0"/>
        <w:ind w:hanging="0" w:left="72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(podpis i pieczątka kierownika)</w:t>
      </w:r>
      <w:bookmarkStart w:id="0" w:name="__UnoMark__4275_2180547737"/>
      <w:bookmarkEnd w:id="0"/>
      <w:r>
        <w:rPr>
          <w:rFonts w:cs="Times New Roman" w:ascii="Times New Roman" w:hAnsi="Times New Roman"/>
          <w:sz w:val="16"/>
          <w:szCs w:val="16"/>
        </w:rPr>
        <w:t xml:space="preserve">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363"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pl-PL" w:eastAsia="pl-PL" w:bidi="ar-SA"/>
    </w:rPr>
  </w:style>
  <w:style w:type="paragraph" w:styleId="Heading5">
    <w:name w:val="Heading 5"/>
    <w:basedOn w:val="Normal"/>
    <w:next w:val="Normal"/>
    <w:qFormat/>
    <w:pPr>
      <w:keepNext w:val="true"/>
      <w:spacing w:lineRule="auto" w:line="240" w:before="0" w:after="0"/>
      <w:outlineLvl w:val="4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character" w:styleId="Nagwek5Znak">
    <w:name w:val="Nagłówek 5 Znak"/>
    <w:qFormat/>
    <w:rPr>
      <w:rFonts w:ascii="Times New Roman" w:hAnsi="Times New Roman" w:eastAsia="Times New Roman" w:cs="Times New Roman"/>
      <w:sz w:val="24"/>
    </w:rPr>
  </w:style>
  <w:style w:type="character" w:styleId="TekstdymkaZnak">
    <w:name w:val="Tekst dymka Znak"/>
    <w:qFormat/>
    <w:rPr>
      <w:rFonts w:ascii="Tahoma" w:hAnsi="Tahoma" w:eastAsia="Calibri" w:cs="Tahoma"/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Domylnaczcionkaakapitu">
    <w:name w:val="Domyślna czcionka akapitu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rFonts w:ascii="Times New Roman" w:hAnsi="Times New Roman" w:cs="Times New Roman"/>
      <w:b/>
      <w:sz w:val="24"/>
      <w:szCs w:val="24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b/>
    </w:rPr>
  </w:style>
  <w:style w:type="character" w:styleId="WW8Num2z0">
    <w:name w:val="WW8Num2z0"/>
    <w:qFormat/>
    <w:rPr>
      <w:rFonts w:cs="Times New Roman"/>
      <w:b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ascii="Calibri" w:hAnsi="Calibri" w:cs="Calibri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f6a39"/>
    <w:pPr>
      <w:spacing w:before="0" w:after="200"/>
      <w:ind w:hanging="0" w:left="720"/>
      <w:contextualSpacing/>
    </w:pPr>
    <w:rPr/>
  </w:style>
  <w:style w:type="paragraph" w:styleId="W00d-TekstmayW1-1" w:customStyle="1">
    <w:name w:val="W00d - Tekst mały W1 - 1."/>
    <w:qFormat/>
    <w:rsid w:val="00eb0c1d"/>
    <w:pPr>
      <w:widowControl w:val="false"/>
      <w:tabs>
        <w:tab w:val="clear" w:pos="720"/>
        <w:tab w:val="left" w:pos="510" w:leader="none"/>
      </w:tabs>
      <w:suppressAutoHyphens w:val="true"/>
      <w:overflowPunct w:val="true"/>
      <w:bidi w:val="0"/>
      <w:spacing w:lineRule="atLeast" w:line="250" w:before="0" w:after="57"/>
      <w:ind w:hanging="227" w:left="510" w:right="142"/>
      <w:jc w:val="both"/>
    </w:pPr>
    <w:rPr>
      <w:rFonts w:ascii="Arial" w:hAnsi="Arial" w:eastAsia="Times New Roman" w:cs="Arial"/>
      <w:color w:val="00000A"/>
      <w:kern w:val="0"/>
      <w:sz w:val="18"/>
      <w:szCs w:val="17"/>
      <w:lang w:val="pl-PL" w:eastAsia="pl-PL" w:bidi="ar-SA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00000A"/>
      <w:kern w:val="2"/>
      <w:sz w:val="22"/>
      <w:szCs w:val="22"/>
      <w:lang w:val="pl-PL" w:eastAsia="zh-CN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BodyText"/>
    <w:qFormat/>
    <w:pPr/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ind w:hanging="0" w:left="720" w:right="0"/>
    </w:pPr>
    <w:rPr/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Application>LibreOffice/24.2.0.3$Windows_X86_64 LibreOffice_project/da48488a73ddd66ea24cf16bbc4f7b9c08e9bea1</Application>
  <AppVersion>15.0000</AppVersion>
  <Pages>4</Pages>
  <Words>1239</Words>
  <Characters>8845</Characters>
  <CharactersWithSpaces>11287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2012-02-23T08:54:00Z</dcterms:created>
  <dc:creator> </dc:creator>
  <dc:description/>
  <dc:language>pl-PL</dc:language>
  <cp:lastModifiedBy/>
  <cp:lastPrinted>2024-03-18T07:38:00Z</cp:lastPrinted>
  <dcterms:modified xsi:type="dcterms:W3CDTF">2024-06-03T11:18:59Z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